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5" w:rsidRPr="00D971EE" w:rsidRDefault="00A808AB" w:rsidP="00D971EE">
      <w:pPr>
        <w:spacing w:after="0" w:line="240" w:lineRule="auto"/>
        <w:jc w:val="center"/>
        <w:rPr>
          <w:b/>
          <w:sz w:val="28"/>
          <w:szCs w:val="28"/>
        </w:rPr>
      </w:pPr>
      <w:r w:rsidRPr="00D971E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-26670</wp:posOffset>
            </wp:positionV>
            <wp:extent cx="1177290" cy="571500"/>
            <wp:effectExtent l="19050" t="0" r="3810" b="0"/>
            <wp:wrapNone/>
            <wp:docPr id="1" name="Рисунок 0" descr="ворошил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шиловск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468" w:rsidRPr="00D971EE">
        <w:rPr>
          <w:b/>
          <w:sz w:val="28"/>
          <w:szCs w:val="28"/>
        </w:rPr>
        <w:t xml:space="preserve">Инструкция по </w:t>
      </w:r>
      <w:r w:rsidR="00F26C65" w:rsidRPr="00D971EE">
        <w:rPr>
          <w:b/>
          <w:sz w:val="28"/>
          <w:szCs w:val="28"/>
        </w:rPr>
        <w:t xml:space="preserve">технике безопасности </w:t>
      </w:r>
    </w:p>
    <w:p w:rsidR="00F26C65" w:rsidRPr="00D971EE" w:rsidRDefault="00F26C65" w:rsidP="00D971EE">
      <w:pPr>
        <w:spacing w:after="0" w:line="240" w:lineRule="auto"/>
        <w:jc w:val="center"/>
        <w:rPr>
          <w:b/>
          <w:sz w:val="28"/>
          <w:szCs w:val="28"/>
        </w:rPr>
      </w:pPr>
      <w:r w:rsidRPr="00D971EE">
        <w:rPr>
          <w:b/>
          <w:sz w:val="28"/>
          <w:szCs w:val="28"/>
        </w:rPr>
        <w:t>эксплуатации</w:t>
      </w:r>
      <w:r w:rsidR="00A62BA2" w:rsidRPr="00D971EE">
        <w:rPr>
          <w:b/>
          <w:sz w:val="28"/>
          <w:szCs w:val="28"/>
        </w:rPr>
        <w:t xml:space="preserve"> игровых модулей проекта </w:t>
      </w:r>
    </w:p>
    <w:p w:rsidR="00D971EE" w:rsidRPr="00D971EE" w:rsidRDefault="00A62BA2" w:rsidP="00D971EE">
      <w:pPr>
        <w:spacing w:after="0" w:line="240" w:lineRule="auto"/>
        <w:jc w:val="center"/>
        <w:rPr>
          <w:b/>
          <w:sz w:val="28"/>
          <w:szCs w:val="28"/>
        </w:rPr>
      </w:pPr>
      <w:r w:rsidRPr="00D971EE">
        <w:rPr>
          <w:b/>
          <w:sz w:val="28"/>
          <w:szCs w:val="28"/>
        </w:rPr>
        <w:t>«И</w:t>
      </w:r>
      <w:r w:rsidR="009F4EDD" w:rsidRPr="00D971EE">
        <w:rPr>
          <w:b/>
          <w:sz w:val="28"/>
          <w:szCs w:val="28"/>
        </w:rPr>
        <w:t xml:space="preserve">нтеллектуальное шоу </w:t>
      </w:r>
      <w:r w:rsidRPr="00D971EE">
        <w:rPr>
          <w:b/>
          <w:sz w:val="28"/>
          <w:szCs w:val="28"/>
        </w:rPr>
        <w:t>«Ворошиловский стрелок»</w:t>
      </w:r>
      <w:r w:rsidR="00782187" w:rsidRPr="00D971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2187" w:rsidRPr="00D971EE">
        <w:rPr>
          <w:b/>
          <w:sz w:val="28"/>
          <w:szCs w:val="28"/>
        </w:rPr>
        <w:t xml:space="preserve"> </w:t>
      </w:r>
    </w:p>
    <w:p w:rsidR="00F26C65" w:rsidRPr="00D971EE" w:rsidRDefault="00782187" w:rsidP="00D971E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</w:t>
      </w:r>
    </w:p>
    <w:p w:rsidR="00F26C65" w:rsidRPr="00F26C65" w:rsidRDefault="00F26C65" w:rsidP="00D971E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C65">
        <w:rPr>
          <w:rFonts w:ascii="Times New Roman" w:hAnsi="Times New Roman" w:cs="Times New Roman"/>
          <w:b/>
          <w:sz w:val="24"/>
          <w:szCs w:val="24"/>
        </w:rPr>
        <w:t>Настоящим, я ___________________________________________________</w:t>
      </w:r>
    </w:p>
    <w:p w:rsidR="00F26C65" w:rsidRPr="00F26C65" w:rsidRDefault="00F26C65" w:rsidP="00D971EE">
      <w:pPr>
        <w:pBdr>
          <w:bottom w:val="single" w:sz="12" w:space="1" w:color="auto"/>
        </w:pBd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C65" w:rsidRPr="00F26C65" w:rsidRDefault="00F26C65" w:rsidP="00D971EE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C65">
        <w:rPr>
          <w:rFonts w:ascii="Times New Roman" w:hAnsi="Times New Roman" w:cs="Times New Roman"/>
          <w:b/>
          <w:sz w:val="24"/>
          <w:szCs w:val="24"/>
        </w:rPr>
        <w:t>(наименование должности)</w:t>
      </w:r>
    </w:p>
    <w:p w:rsidR="00F26C65" w:rsidRPr="00F26C65" w:rsidRDefault="00F26C65" w:rsidP="00D971EE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F26C65">
        <w:rPr>
          <w:rFonts w:ascii="Times New Roman" w:hAnsi="Times New Roman" w:cs="Times New Roman"/>
          <w:b/>
          <w:sz w:val="24"/>
          <w:szCs w:val="24"/>
        </w:rPr>
        <w:t>Подтверждаю, что мною изучены правила по технике безопасности и эксплуатации игровых модулей проекта «Интеллектуальное шоу «Ворошиловский стрелок»</w:t>
      </w:r>
    </w:p>
    <w:p w:rsidR="00EC5468" w:rsidRPr="00F26C65" w:rsidRDefault="00782187" w:rsidP="00D971EE">
      <w:pPr>
        <w:spacing w:after="0" w:line="240" w:lineRule="auto"/>
        <w:ind w:left="-709"/>
        <w:rPr>
          <w:rFonts w:ascii="Times New Roman" w:hAnsi="Times New Roman" w:cs="Times New Roman"/>
          <w:b/>
          <w:sz w:val="16"/>
          <w:szCs w:val="16"/>
        </w:rPr>
      </w:pPr>
      <w:r w:rsidRPr="00F26C6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2E526A" w:rsidRPr="00EC5468" w:rsidRDefault="00EC5468" w:rsidP="00D971EE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E526A" w:rsidRPr="00EC5468">
        <w:rPr>
          <w:rFonts w:ascii="Times New Roman" w:hAnsi="Times New Roman" w:cs="Times New Roman"/>
          <w:b/>
          <w:sz w:val="24"/>
          <w:szCs w:val="24"/>
        </w:rPr>
        <w:t>Игровые модул</w:t>
      </w:r>
      <w:r>
        <w:rPr>
          <w:rFonts w:ascii="Times New Roman" w:hAnsi="Times New Roman" w:cs="Times New Roman"/>
          <w:b/>
          <w:sz w:val="24"/>
          <w:szCs w:val="24"/>
        </w:rPr>
        <w:t>и представляют собой</w:t>
      </w:r>
      <w:r w:rsidR="002E526A" w:rsidRPr="00EC5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468">
        <w:rPr>
          <w:rFonts w:ascii="Times New Roman" w:hAnsi="Times New Roman" w:cs="Times New Roman"/>
          <w:b/>
          <w:sz w:val="24"/>
          <w:szCs w:val="24"/>
        </w:rPr>
        <w:t xml:space="preserve">электрические </w:t>
      </w:r>
      <w:r w:rsidR="002E526A" w:rsidRPr="00EC5468">
        <w:rPr>
          <w:rFonts w:ascii="Times New Roman" w:hAnsi="Times New Roman" w:cs="Times New Roman"/>
          <w:b/>
          <w:sz w:val="24"/>
          <w:szCs w:val="24"/>
        </w:rPr>
        <w:t xml:space="preserve">устройства, </w:t>
      </w:r>
      <w:r>
        <w:rPr>
          <w:rFonts w:ascii="Times New Roman" w:hAnsi="Times New Roman" w:cs="Times New Roman"/>
          <w:b/>
          <w:sz w:val="24"/>
          <w:szCs w:val="24"/>
        </w:rPr>
        <w:t xml:space="preserve">соединённые параллельно между собой лампочки и звонка и последовательно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соединённых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 кнопкой и источником питания 220в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=5А, </w:t>
      </w:r>
      <w:hyperlink r:id="rId5" w:history="1">
        <w:r w:rsidRPr="00EC5468">
          <w:rPr>
            <w:rStyle w:val="a5"/>
            <w:rFonts w:ascii="Symbol" w:hAnsi="Symbol"/>
            <w:color w:val="auto"/>
            <w:sz w:val="28"/>
            <w:szCs w:val="28"/>
            <w:u w:val="none"/>
          </w:rPr>
          <w:t>n</w:t>
        </w:r>
      </w:hyperlink>
      <w:r>
        <w:rPr>
          <w:rFonts w:ascii="Times New Roman" w:hAnsi="Times New Roman" w:cs="Times New Roman"/>
          <w:b/>
          <w:sz w:val="24"/>
          <w:szCs w:val="24"/>
        </w:rPr>
        <w:t>=50Гц)</w:t>
      </w:r>
    </w:p>
    <w:p w:rsidR="008C1D4C" w:rsidRPr="00F26C65" w:rsidRDefault="00A62BA2" w:rsidP="009F4EDD">
      <w:pPr>
        <w:spacing w:after="0" w:line="240" w:lineRule="auto"/>
        <w:ind w:left="-709"/>
        <w:rPr>
          <w:rFonts w:ascii="Times New Roman" w:hAnsi="Times New Roman" w:cs="Times New Roman"/>
          <w:sz w:val="20"/>
          <w:szCs w:val="20"/>
        </w:rPr>
      </w:pPr>
      <w:proofErr w:type="gramStart"/>
      <w:r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F26C65">
        <w:rPr>
          <w:rFonts w:ascii="Times New Roman" w:hAnsi="Times New Roman" w:cs="Times New Roman"/>
          <w:b/>
          <w:sz w:val="20"/>
          <w:szCs w:val="20"/>
        </w:rPr>
        <w:t xml:space="preserve"> .</w:t>
      </w:r>
      <w:proofErr w:type="gramEnd"/>
      <w:r w:rsidRPr="00F26C65">
        <w:rPr>
          <w:rFonts w:ascii="Times New Roman" w:hAnsi="Times New Roman" w:cs="Times New Roman"/>
          <w:b/>
          <w:sz w:val="20"/>
          <w:szCs w:val="20"/>
        </w:rPr>
        <w:t xml:space="preserve"> Техника транспортировки</w:t>
      </w:r>
      <w:r w:rsidRPr="00F26C65">
        <w:rPr>
          <w:rFonts w:ascii="Times New Roman" w:hAnsi="Times New Roman" w:cs="Times New Roman"/>
          <w:sz w:val="20"/>
          <w:szCs w:val="20"/>
        </w:rPr>
        <w:t>.</w:t>
      </w:r>
      <w:r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Pr="00F26C65">
        <w:rPr>
          <w:rFonts w:ascii="Times New Roman" w:hAnsi="Times New Roman" w:cs="Times New Roman"/>
          <w:sz w:val="20"/>
          <w:szCs w:val="20"/>
        </w:rPr>
        <w:t xml:space="preserve">1) Лампочки в игровых модулях должны находиться </w:t>
      </w:r>
      <w:r w:rsidR="009F4EDD" w:rsidRPr="00F26C65">
        <w:rPr>
          <w:rFonts w:ascii="Times New Roman" w:hAnsi="Times New Roman" w:cs="Times New Roman"/>
          <w:sz w:val="20"/>
          <w:szCs w:val="20"/>
        </w:rPr>
        <w:t>в специальных картонных чехлах.</w:t>
      </w:r>
      <w:r w:rsidR="00782187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Pr="00F26C65">
        <w:rPr>
          <w:rFonts w:ascii="Times New Roman" w:hAnsi="Times New Roman" w:cs="Times New Roman"/>
          <w:sz w:val="20"/>
          <w:szCs w:val="20"/>
        </w:rPr>
        <w:t>2) Погрузка модулей в сумку\пакеты осуществляется  «кнопкой вниз»</w:t>
      </w:r>
      <w:r w:rsidR="008C1D4C" w:rsidRPr="00F26C65">
        <w:rPr>
          <w:rFonts w:ascii="Times New Roman" w:hAnsi="Times New Roman" w:cs="Times New Roman"/>
          <w:sz w:val="20"/>
          <w:szCs w:val="20"/>
        </w:rPr>
        <w:t xml:space="preserve"> - вертикально</w:t>
      </w:r>
    </w:p>
    <w:p w:rsidR="007C7E6D" w:rsidRPr="00F26C65" w:rsidRDefault="000D4BC0" w:rsidP="009F4EDD">
      <w:pPr>
        <w:spacing w:after="0" w:line="240" w:lineRule="auto"/>
        <w:ind w:left="-709"/>
        <w:rPr>
          <w:rFonts w:ascii="Times New Roman" w:hAnsi="Times New Roman" w:cs="Times New Roman"/>
          <w:sz w:val="20"/>
          <w:szCs w:val="20"/>
        </w:rPr>
      </w:pPr>
      <w:r w:rsidRPr="00F26C65">
        <w:rPr>
          <w:rFonts w:ascii="Times New Roman" w:hAnsi="Times New Roman" w:cs="Times New Roman"/>
          <w:sz w:val="20"/>
          <w:szCs w:val="20"/>
        </w:rPr>
        <w:br/>
      </w:r>
      <w:r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F26C6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F26C65">
        <w:rPr>
          <w:rFonts w:ascii="Times New Roman" w:hAnsi="Times New Roman" w:cs="Times New Roman"/>
          <w:b/>
          <w:sz w:val="20"/>
          <w:szCs w:val="20"/>
        </w:rPr>
        <w:t xml:space="preserve"> .</w:t>
      </w:r>
      <w:proofErr w:type="gramEnd"/>
      <w:r w:rsidRPr="00F26C65">
        <w:rPr>
          <w:rFonts w:ascii="Times New Roman" w:hAnsi="Times New Roman" w:cs="Times New Roman"/>
          <w:b/>
          <w:sz w:val="20"/>
          <w:szCs w:val="20"/>
        </w:rPr>
        <w:t xml:space="preserve"> Техника установки</w:t>
      </w:r>
      <w:r w:rsidR="009F4EDD" w:rsidRPr="00F26C65">
        <w:rPr>
          <w:rFonts w:ascii="Times New Roman" w:hAnsi="Times New Roman" w:cs="Times New Roman"/>
          <w:sz w:val="20"/>
          <w:szCs w:val="20"/>
        </w:rPr>
        <w:t>.</w:t>
      </w:r>
      <w:r w:rsidR="001228DC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Pr="00F26C65">
        <w:rPr>
          <w:rFonts w:ascii="Times New Roman" w:hAnsi="Times New Roman" w:cs="Times New Roman"/>
          <w:sz w:val="20"/>
          <w:szCs w:val="20"/>
        </w:rPr>
        <w:t xml:space="preserve">1) </w:t>
      </w:r>
      <w:r w:rsidR="00BC449E" w:rsidRPr="00F26C65">
        <w:rPr>
          <w:rFonts w:ascii="Times New Roman" w:hAnsi="Times New Roman" w:cs="Times New Roman"/>
          <w:sz w:val="20"/>
          <w:szCs w:val="20"/>
        </w:rPr>
        <w:t>Установкой должен заниматься специалист, владеющий техникой эксплуатации игровых модулей проекта «Интеллектуальное шоу «Ворошиловский стрелок».</w:t>
      </w:r>
      <w:r w:rsidR="001228DC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Pr="00F26C65">
        <w:rPr>
          <w:rFonts w:ascii="Times New Roman" w:hAnsi="Times New Roman" w:cs="Times New Roman"/>
          <w:sz w:val="20"/>
          <w:szCs w:val="20"/>
        </w:rPr>
        <w:t xml:space="preserve">2) </w:t>
      </w:r>
      <w:r w:rsidR="00BC449E" w:rsidRPr="00F26C65">
        <w:rPr>
          <w:rFonts w:ascii="Times New Roman" w:hAnsi="Times New Roman" w:cs="Times New Roman"/>
          <w:sz w:val="20"/>
          <w:szCs w:val="20"/>
        </w:rPr>
        <w:t>Обязательно необходимо с</w:t>
      </w:r>
      <w:r w:rsidR="0006064E">
        <w:rPr>
          <w:rFonts w:ascii="Times New Roman" w:hAnsi="Times New Roman" w:cs="Times New Roman"/>
          <w:sz w:val="20"/>
          <w:szCs w:val="20"/>
        </w:rPr>
        <w:t>облюдение  «цветовой расстановки</w:t>
      </w:r>
      <w:r w:rsidR="00190033" w:rsidRPr="00F26C65">
        <w:rPr>
          <w:rFonts w:ascii="Times New Roman" w:hAnsi="Times New Roman" w:cs="Times New Roman"/>
          <w:sz w:val="20"/>
          <w:szCs w:val="20"/>
        </w:rPr>
        <w:t>»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, установленную </w:t>
      </w:r>
      <w:r w:rsidR="00190033" w:rsidRPr="00F26C65">
        <w:rPr>
          <w:rFonts w:ascii="Times New Roman" w:hAnsi="Times New Roman" w:cs="Times New Roman"/>
          <w:sz w:val="20"/>
          <w:szCs w:val="20"/>
        </w:rPr>
        <w:t xml:space="preserve">Правилами </w:t>
      </w:r>
      <w:r w:rsidR="00BC449E" w:rsidRPr="00F26C65">
        <w:rPr>
          <w:rFonts w:ascii="Times New Roman" w:hAnsi="Times New Roman" w:cs="Times New Roman"/>
          <w:sz w:val="20"/>
          <w:szCs w:val="20"/>
        </w:rPr>
        <w:t>РАИК</w:t>
      </w:r>
      <w:r w:rsidR="0006064E">
        <w:rPr>
          <w:rFonts w:ascii="Times New Roman" w:hAnsi="Times New Roman" w:cs="Times New Roman"/>
          <w:sz w:val="20"/>
          <w:szCs w:val="20"/>
        </w:rPr>
        <w:t xml:space="preserve"> п.</w:t>
      </w:r>
      <w:r w:rsidR="00102CB8" w:rsidRPr="00F26C65">
        <w:rPr>
          <w:rFonts w:ascii="Times New Roman" w:hAnsi="Times New Roman" w:cs="Times New Roman"/>
          <w:sz w:val="20"/>
          <w:szCs w:val="20"/>
        </w:rPr>
        <w:t xml:space="preserve"> </w:t>
      </w:r>
      <w:r w:rsidR="00102CB8" w:rsidRPr="00F26C65">
        <w:rPr>
          <w:rFonts w:ascii="Times New Roman" w:hAnsi="Times New Roman" w:cs="Times New Roman"/>
          <w:sz w:val="20"/>
          <w:szCs w:val="20"/>
          <w:u w:val="single"/>
        </w:rPr>
        <w:t>2</w:t>
      </w:r>
      <w:r w:rsidR="0006064E">
        <w:rPr>
          <w:rFonts w:ascii="Times New Roman" w:hAnsi="Times New Roman" w:cs="Times New Roman"/>
          <w:sz w:val="20"/>
          <w:szCs w:val="20"/>
        </w:rPr>
        <w:t>.</w:t>
      </w:r>
      <w:r w:rsidR="00102CB8" w:rsidRPr="00F26C65">
        <w:rPr>
          <w:rFonts w:ascii="Times New Roman" w:hAnsi="Times New Roman" w:cs="Times New Roman"/>
          <w:sz w:val="20"/>
          <w:szCs w:val="20"/>
          <w:u w:val="single"/>
        </w:rPr>
        <w:t>1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 (синий, зеленый, желтый</w:t>
      </w:r>
      <w:proofErr w:type="gramStart"/>
      <w:r w:rsidR="00BC449E" w:rsidRPr="00F26C65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="00BC449E" w:rsidRPr="00F26C65">
        <w:rPr>
          <w:rFonts w:ascii="Times New Roman" w:hAnsi="Times New Roman" w:cs="Times New Roman"/>
          <w:sz w:val="20"/>
          <w:szCs w:val="20"/>
        </w:rPr>
        <w:t xml:space="preserve"> красный)</w:t>
      </w:r>
      <w:r w:rsidR="001228DC" w:rsidRPr="00F26C65">
        <w:rPr>
          <w:rFonts w:ascii="Times New Roman" w:hAnsi="Times New Roman" w:cs="Times New Roman"/>
          <w:sz w:val="20"/>
          <w:szCs w:val="20"/>
        </w:rPr>
        <w:t>.</w:t>
      </w:r>
      <w:r w:rsidR="001228DC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Pr="00F26C65">
        <w:rPr>
          <w:rFonts w:ascii="Times New Roman" w:hAnsi="Times New Roman" w:cs="Times New Roman"/>
          <w:sz w:val="20"/>
          <w:szCs w:val="20"/>
        </w:rPr>
        <w:t>3)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 При установке игровых модулей убедитесь в отсутствие поврежденных отрезков </w:t>
      </w:r>
      <w:r w:rsidR="008C1D4C" w:rsidRPr="00F26C65">
        <w:rPr>
          <w:rFonts w:ascii="Times New Roman" w:hAnsi="Times New Roman" w:cs="Times New Roman"/>
          <w:sz w:val="20"/>
          <w:szCs w:val="20"/>
        </w:rPr>
        <w:t>провода\кнопки\звонка\лампочки, повреждения изоляции.</w:t>
      </w:r>
      <w:r w:rsidR="001228DC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4) </w:t>
      </w:r>
      <w:r w:rsidR="001228DC" w:rsidRPr="00F26C65">
        <w:rPr>
          <w:rFonts w:ascii="Times New Roman" w:hAnsi="Times New Roman" w:cs="Times New Roman"/>
          <w:sz w:val="20"/>
          <w:szCs w:val="20"/>
        </w:rPr>
        <w:t>Открыв крышку модуля, снимите чехол с лампочки, наденьте на неё</w:t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плафон соответствующего цвета</w:t>
      </w:r>
      <w:r w:rsidR="008C1D4C" w:rsidRPr="00F26C65">
        <w:rPr>
          <w:rFonts w:ascii="Times New Roman" w:hAnsi="Times New Roman" w:cs="Times New Roman"/>
          <w:sz w:val="20"/>
          <w:szCs w:val="20"/>
        </w:rPr>
        <w:t>, закрутите по направлению вращения до упора</w:t>
      </w:r>
      <w:r w:rsidR="009F4EDD" w:rsidRPr="00F26C65">
        <w:rPr>
          <w:rFonts w:ascii="Times New Roman" w:hAnsi="Times New Roman" w:cs="Times New Roman"/>
          <w:sz w:val="20"/>
          <w:szCs w:val="20"/>
        </w:rPr>
        <w:t>.</w:t>
      </w:r>
      <w:r w:rsidR="0006064E">
        <w:rPr>
          <w:rFonts w:ascii="Times New Roman" w:hAnsi="Times New Roman" w:cs="Times New Roman"/>
          <w:sz w:val="20"/>
          <w:szCs w:val="20"/>
        </w:rPr>
        <w:t xml:space="preserve"> Закройте крышку игрового модуля.</w:t>
      </w:r>
      <w:r w:rsidR="001228DC" w:rsidRPr="00F26C65">
        <w:rPr>
          <w:rFonts w:ascii="Times New Roman" w:hAnsi="Times New Roman" w:cs="Times New Roman"/>
          <w:sz w:val="20"/>
          <w:szCs w:val="20"/>
        </w:rPr>
        <w:br/>
      </w:r>
      <w:r w:rsidR="009F4EDD" w:rsidRPr="00F26C65">
        <w:rPr>
          <w:rFonts w:ascii="Times New Roman" w:hAnsi="Times New Roman" w:cs="Times New Roman"/>
          <w:sz w:val="20"/>
          <w:szCs w:val="20"/>
        </w:rPr>
        <w:t xml:space="preserve">     </w:t>
      </w:r>
      <w:r w:rsidR="001228DC" w:rsidRPr="00F26C65">
        <w:rPr>
          <w:rFonts w:ascii="Times New Roman" w:hAnsi="Times New Roman" w:cs="Times New Roman"/>
          <w:sz w:val="20"/>
          <w:szCs w:val="20"/>
        </w:rPr>
        <w:t>5) Вытащите провод с вилкой (220</w:t>
      </w:r>
      <w:r w:rsidR="001228DC" w:rsidRPr="00F26C65">
        <w:rPr>
          <w:rFonts w:ascii="Times New Roman" w:hAnsi="Times New Roman" w:cs="Times New Roman"/>
          <w:sz w:val="20"/>
          <w:szCs w:val="20"/>
          <w:lang w:val="en-US"/>
        </w:rPr>
        <w:t>v</w:t>
      </w:r>
      <w:proofErr w:type="gramStart"/>
      <w:r w:rsidR="008C1D4C" w:rsidRPr="00F26C65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 w:rsidR="008C1D4C" w:rsidRPr="00F26C65">
        <w:rPr>
          <w:rFonts w:ascii="Times New Roman" w:hAnsi="Times New Roman" w:cs="Times New Roman"/>
          <w:sz w:val="20"/>
          <w:szCs w:val="20"/>
        </w:rPr>
        <w:t xml:space="preserve"> из игрового модуля и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 вст</w:t>
      </w:r>
      <w:r w:rsidR="008C1D4C" w:rsidRPr="00F26C65">
        <w:rPr>
          <w:rFonts w:ascii="Times New Roman" w:hAnsi="Times New Roman" w:cs="Times New Roman"/>
          <w:sz w:val="20"/>
          <w:szCs w:val="20"/>
        </w:rPr>
        <w:t>авьте</w:t>
      </w:r>
      <w:r w:rsidR="00BC449E" w:rsidRPr="00F26C65">
        <w:rPr>
          <w:rFonts w:ascii="Times New Roman" w:hAnsi="Times New Roman" w:cs="Times New Roman"/>
          <w:sz w:val="20"/>
          <w:szCs w:val="20"/>
        </w:rPr>
        <w:t xml:space="preserve"> в </w:t>
      </w:r>
      <w:r w:rsidR="001228DC" w:rsidRPr="00F26C65">
        <w:rPr>
          <w:rFonts w:ascii="Times New Roman" w:hAnsi="Times New Roman" w:cs="Times New Roman"/>
          <w:sz w:val="20"/>
          <w:szCs w:val="20"/>
        </w:rPr>
        <w:t>розетку</w:t>
      </w:r>
      <w:r w:rsidR="00BC449E" w:rsidRPr="00F26C65">
        <w:rPr>
          <w:rFonts w:ascii="Times New Roman" w:hAnsi="Times New Roman" w:cs="Times New Roman"/>
          <w:sz w:val="20"/>
          <w:szCs w:val="20"/>
        </w:rPr>
        <w:t>, только после закрытия крыши модуля</w:t>
      </w:r>
      <w:r w:rsidR="001228DC" w:rsidRPr="00F26C65">
        <w:rPr>
          <w:rFonts w:ascii="Times New Roman" w:hAnsi="Times New Roman" w:cs="Times New Roman"/>
          <w:sz w:val="20"/>
          <w:szCs w:val="20"/>
        </w:rPr>
        <w:t>, убедившись в</w:t>
      </w:r>
      <w:r w:rsidR="008C1D4C" w:rsidRPr="00F26C65">
        <w:rPr>
          <w:rFonts w:ascii="Times New Roman" w:hAnsi="Times New Roman" w:cs="Times New Roman"/>
          <w:sz w:val="20"/>
          <w:szCs w:val="20"/>
        </w:rPr>
        <w:t xml:space="preserve"> полной его изоляции</w:t>
      </w:r>
      <w:r w:rsidR="00BC449E" w:rsidRPr="00F26C65">
        <w:rPr>
          <w:rFonts w:ascii="Times New Roman" w:hAnsi="Times New Roman" w:cs="Times New Roman"/>
          <w:sz w:val="20"/>
          <w:szCs w:val="20"/>
        </w:rPr>
        <w:t>.</w:t>
      </w:r>
      <w:r w:rsidR="00132AB5" w:rsidRPr="00F26C65">
        <w:rPr>
          <w:rFonts w:ascii="Times New Roman" w:hAnsi="Times New Roman" w:cs="Times New Roman"/>
          <w:sz w:val="20"/>
          <w:szCs w:val="20"/>
        </w:rPr>
        <w:br/>
      </w:r>
      <w:r w:rsidR="00132AB5" w:rsidRPr="00F26C65">
        <w:rPr>
          <w:rFonts w:ascii="Times New Roman" w:hAnsi="Times New Roman" w:cs="Times New Roman"/>
          <w:sz w:val="20"/>
          <w:szCs w:val="20"/>
        </w:rPr>
        <w:br/>
      </w:r>
      <w:proofErr w:type="gramStart"/>
      <w:r w:rsidR="009F4EDD"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9F4EDD" w:rsidRPr="00F26C6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F4EDD"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9F4EDD" w:rsidRPr="00F26C6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F4EDD" w:rsidRPr="00F26C65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9F4EDD" w:rsidRPr="00F26C65">
        <w:rPr>
          <w:rFonts w:ascii="Times New Roman" w:hAnsi="Times New Roman" w:cs="Times New Roman"/>
          <w:b/>
          <w:sz w:val="20"/>
          <w:szCs w:val="20"/>
        </w:rPr>
        <w:t>. Техника безопасности</w:t>
      </w:r>
      <w:r w:rsidR="00DC02C5" w:rsidRPr="00F26C65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8C1D4C" w:rsidRPr="00F26C65" w:rsidRDefault="007C7E6D" w:rsidP="00102CB8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F26C65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При обслуживании, монтаже или ремонте модулей</w:t>
      </w:r>
      <w:r w:rsidR="008C1D4C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изучите технику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безопасности</w:t>
      </w:r>
      <w:r w:rsidR="008C1D4C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(ТБ)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8C1D4C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</w:t>
      </w:r>
    </w:p>
    <w:p w:rsidR="00DC02C5" w:rsidRPr="00F26C65" w:rsidRDefault="008C1D4C" w:rsidP="00102CB8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Несоблюдение ТБ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может стать причиной пожара, привести к 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травмам и даже гибели человека. 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Смертельным считается ток 100 мА и более. Степень пор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ажени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я током зависит от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влажности кожи, площади соприкосновения с проводником, частоты тока, напряжения источника тока и т. д.</w:t>
      </w:r>
      <w:r w:rsidR="00DC02C5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DC02C5" w:rsidRPr="00F26C65" w:rsidRDefault="00DC02C5" w:rsidP="00102CB8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Р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аботы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по ремонту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,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наладке модулей должен п</w:t>
      </w:r>
      <w:r w:rsid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роводить специалист, либо лицо, имеющее специальный допуск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.</w:t>
      </w:r>
      <w:r w:rsidRPr="00F26C65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102CB8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При устранении мелких неисправностей обязательно отключение модулей от электросет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и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, а работы выполнять только изолированным инструментом</w:t>
      </w:r>
      <w:r w:rsidR="00C17E60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.</w:t>
      </w:r>
    </w:p>
    <w:p w:rsidR="008C1D4C" w:rsidRDefault="00DC02C5" w:rsidP="00102CB8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Необходимо тщательно оберегать электроп</w:t>
      </w:r>
      <w:r w:rsidR="004B4F29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роводку от повреждения: не перекручивать, не 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завязывать в узел провода, не вешать что-либо на провода; не вытягивать за шнур вилку из розетки; не </w:t>
      </w:r>
      <w:r w:rsidR="004B4F29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ставить на </w:t>
      </w:r>
      <w:r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электропроводку стол</w:t>
      </w:r>
      <w:r w:rsidR="004B4F29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ы, стулья и прочее.</w:t>
      </w:r>
      <w:r w:rsidR="002E526A" w:rsidRPr="00F26C65">
        <w:rPr>
          <w:rFonts w:ascii="Times New Roman" w:hAnsi="Times New Roman" w:cs="Times New Roman"/>
          <w:color w:val="000000"/>
          <w:sz w:val="20"/>
          <w:szCs w:val="20"/>
        </w:rPr>
        <w:br/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="00102CB8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br/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Запрещается</w:t>
      </w:r>
      <w:r w:rsidR="008C1D4C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: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использовать игровые модули с нарушением габаритов, целостности упаковки;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вскрывать, разбирать и ремонтировать игровые модули лицам, не имеющим допуск или соответствующее образование;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использовать для конструкции стеклянные плафоны;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использовать игровые модули, при повреждении провода или если нарушена изоляция провода;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- эксплуатировать игровые модули во влажных помещениях, помещениях с мокрым покрытием; 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протирать от пыли мокрой ветошью осветительную арматуру и электролампы, когда они находятся под напряжением. Делать это следует при отключенном модуле, сухой ветошью, стоя на непроводящем ток основании;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пользоваться игровыми модулями вблизи батареи отопления, водопроводных труб и других заземленных металлических конструкций;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- прикасаться влажными руками к игровым модулям, находящимся под напряжением;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- ставить на игровые модули или </w:t>
      </w:r>
      <w:proofErr w:type="gramStart"/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в близи</w:t>
      </w:r>
      <w:proofErr w:type="gramEnd"/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их напитки или любую другую жидкость.</w:t>
      </w:r>
    </w:p>
    <w:p w:rsidR="00D971EE" w:rsidRPr="00D971EE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Загоревшийся электропровод нельзя гасить водой. Необходимо сначала обесточить сеть, а затем приступить к тушению очага пожара.</w:t>
      </w:r>
    </w:p>
    <w:p w:rsidR="00A62BA2" w:rsidRDefault="00D971EE" w:rsidP="00D971EE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D971EE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Порядок включения в сеть</w:t>
      </w:r>
      <w:r w:rsidR="00190033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: сначала надевается плафон на лампу, а затем модуль подключается </w:t>
      </w:r>
      <w:r w:rsidR="002E526A" w:rsidRPr="00F26C6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к сети. Отключение прибора производится в обратном порядке.</w:t>
      </w:r>
    </w:p>
    <w:p w:rsidR="00F26C65" w:rsidRDefault="00F26C65" w:rsidP="00DC02C5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</w:p>
    <w:p w:rsidR="00F26C65" w:rsidRDefault="00F26C65" w:rsidP="00DC02C5">
      <w:pPr>
        <w:spacing w:after="0" w:line="240" w:lineRule="auto"/>
        <w:ind w:left="-709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</w:p>
    <w:p w:rsidR="00F26C65" w:rsidRPr="00F26C65" w:rsidRDefault="00F26C65" w:rsidP="00DC02C5">
      <w:pPr>
        <w:spacing w:after="0" w:line="240" w:lineRule="auto"/>
        <w:ind w:left="-70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Подпись _________________________   / __________________________                    дата  «_____» ______________20___</w:t>
      </w:r>
    </w:p>
    <w:sectPr w:rsidR="00F26C65" w:rsidRPr="00F26C65" w:rsidSect="00F26C65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BA2"/>
    <w:rsid w:val="00010EF8"/>
    <w:rsid w:val="0006064E"/>
    <w:rsid w:val="000D4BC0"/>
    <w:rsid w:val="000E6842"/>
    <w:rsid w:val="00102CB8"/>
    <w:rsid w:val="001228DC"/>
    <w:rsid w:val="00126B65"/>
    <w:rsid w:val="00132AB5"/>
    <w:rsid w:val="00190033"/>
    <w:rsid w:val="001D7F74"/>
    <w:rsid w:val="002E526A"/>
    <w:rsid w:val="004B4F29"/>
    <w:rsid w:val="004E6E34"/>
    <w:rsid w:val="00520238"/>
    <w:rsid w:val="00582485"/>
    <w:rsid w:val="005A2B24"/>
    <w:rsid w:val="00672EEF"/>
    <w:rsid w:val="006C5B7E"/>
    <w:rsid w:val="00782187"/>
    <w:rsid w:val="007C7E6D"/>
    <w:rsid w:val="008349E5"/>
    <w:rsid w:val="008C1D4C"/>
    <w:rsid w:val="00974F1F"/>
    <w:rsid w:val="009F4EDD"/>
    <w:rsid w:val="00A167BD"/>
    <w:rsid w:val="00A27B2F"/>
    <w:rsid w:val="00A62BA2"/>
    <w:rsid w:val="00A808AB"/>
    <w:rsid w:val="00BC449E"/>
    <w:rsid w:val="00BF4C7D"/>
    <w:rsid w:val="00C17E60"/>
    <w:rsid w:val="00D75D42"/>
    <w:rsid w:val="00D8689F"/>
    <w:rsid w:val="00D971EE"/>
    <w:rsid w:val="00DC02C5"/>
    <w:rsid w:val="00E067DD"/>
    <w:rsid w:val="00EC5468"/>
    <w:rsid w:val="00F26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18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2E526A"/>
  </w:style>
  <w:style w:type="character" w:customStyle="1" w:styleId="apple-converted-space">
    <w:name w:val="apple-converted-space"/>
    <w:basedOn w:val="a0"/>
    <w:rsid w:val="00EC5468"/>
  </w:style>
  <w:style w:type="character" w:styleId="a5">
    <w:name w:val="Hyperlink"/>
    <w:basedOn w:val="a0"/>
    <w:uiPriority w:val="99"/>
    <w:semiHidden/>
    <w:unhideWhenUsed/>
    <w:rsid w:val="00EC54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javascript:%20x()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SZadorozhnyy</dc:creator>
  <cp:lastModifiedBy>Владимир</cp:lastModifiedBy>
  <cp:revision>3</cp:revision>
  <dcterms:created xsi:type="dcterms:W3CDTF">2015-09-21T08:44:00Z</dcterms:created>
  <dcterms:modified xsi:type="dcterms:W3CDTF">2016-08-24T22:20:00Z</dcterms:modified>
</cp:coreProperties>
</file>